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2B" w:rsidRPr="00D0322B" w:rsidRDefault="00D0322B" w:rsidP="00D03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D0322B" w:rsidRPr="00D0322B" w:rsidRDefault="00D0322B" w:rsidP="00D03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Тарих, археология және этнология факультеті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2021-2022 оқу жылының күзгі семестрі</w:t>
      </w:r>
    </w:p>
    <w:p w:rsidR="00D0322B" w:rsidRPr="00D0322B" w:rsidRDefault="009F4D62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141C1">
        <w:rPr>
          <w:rFonts w:ascii="Times New Roman" w:hAnsi="Times New Roman"/>
          <w:b/>
          <w:lang w:val="kk-KZ"/>
        </w:rPr>
        <w:t>6В02206  – Мұражай  ісі және ескерткіштерді қорғау</w:t>
      </w:r>
      <w:r w:rsidRPr="00ED144C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="00D0322B" w:rsidRPr="00D0322B">
        <w:rPr>
          <w:rFonts w:ascii="Times New Roman" w:hAnsi="Times New Roman" w:cs="Times New Roman"/>
          <w:b/>
          <w:lang w:val="kk-KZ"/>
        </w:rPr>
        <w:t>білім беру бағдарламасы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 xml:space="preserve"> </w:t>
      </w:r>
      <w:r w:rsidRPr="00D0322B">
        <w:rPr>
          <w:rFonts w:ascii="Times New Roman" w:hAnsi="Times New Roman" w:cs="Times New Roman"/>
          <w:b/>
          <w:lang w:val="kk-KZ"/>
        </w:rPr>
        <w:br/>
      </w:r>
      <w:r w:rsidRPr="00D0322B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E36A32" w:rsidRPr="00D0322B" w:rsidRDefault="00E36A32" w:rsidP="00E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35" w:type="dxa"/>
        <w:tblInd w:w="-459" w:type="dxa"/>
        <w:tblLayout w:type="fixed"/>
        <w:tblLook w:val="04A0"/>
      </w:tblPr>
      <w:tblGrid>
        <w:gridCol w:w="1955"/>
        <w:gridCol w:w="2233"/>
        <w:gridCol w:w="1423"/>
        <w:gridCol w:w="113"/>
        <w:gridCol w:w="696"/>
        <w:gridCol w:w="810"/>
        <w:gridCol w:w="284"/>
        <w:gridCol w:w="722"/>
        <w:gridCol w:w="534"/>
        <w:gridCol w:w="442"/>
        <w:gridCol w:w="1123"/>
      </w:tblGrid>
      <w:tr w:rsidR="00E36A32" w:rsidRPr="00DC6FCE" w:rsidTr="00E36A32">
        <w:trPr>
          <w:trHeight w:val="271"/>
        </w:trPr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E36A32" w:rsidRPr="00DC6FCE" w:rsidTr="00E36A32">
        <w:trPr>
          <w:trHeight w:val="271"/>
        </w:trPr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A32" w:rsidRPr="00DC6FCE" w:rsidTr="00E36A32">
        <w:trPr>
          <w:trHeight w:val="230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OPIK 2205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және мәдени ескерткіштерді қорғау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F7570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F7570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36A32" w:rsidRPr="00DC6FCE" w:rsidTr="00385812">
        <w:trPr>
          <w:trHeight w:val="473"/>
        </w:trPr>
        <w:tc>
          <w:tcPr>
            <w:tcW w:w="103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E36A32" w:rsidRPr="00DC6FCE" w:rsidTr="00E36A32">
        <w:trPr>
          <w:trHeight w:val="462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pStyle w:val="1"/>
              <w:rPr>
                <w:lang w:val="kk-KZ"/>
              </w:rPr>
            </w:pPr>
            <w:r w:rsidRPr="00DC6FCE">
              <w:rPr>
                <w:lang w:val="kk-KZ"/>
              </w:rPr>
              <w:t>Оқыту түрі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E36A32" w:rsidRPr="00DC6FCE" w:rsidTr="00E36A32">
        <w:trPr>
          <w:trHeight w:val="937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pStyle w:val="1"/>
              <w:rPr>
                <w:lang w:val="kk-KZ"/>
              </w:rPr>
            </w:pPr>
            <w:r w:rsidRPr="00DC6FCE">
              <w:rPr>
                <w:lang w:val="kk-KZ"/>
              </w:rPr>
              <w:t>Онлайн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Қортынды емтихан </w:t>
            </w:r>
          </w:p>
        </w:tc>
      </w:tr>
      <w:tr w:rsidR="00D0322B" w:rsidRPr="00DC6FCE" w:rsidTr="00E36A32">
        <w:trPr>
          <w:trHeight w:val="219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322B">
              <w:rPr>
                <w:rFonts w:ascii="Times New Roman" w:hAnsi="Times New Roman" w:cs="Times New Roman"/>
                <w:lang w:val="kk-KZ"/>
              </w:rPr>
              <w:t>Жұматаев Ринат Серікұлы</w:t>
            </w:r>
            <w:r w:rsidRPr="00D0322B">
              <w:rPr>
                <w:rFonts w:ascii="Times New Roman" w:hAnsi="Times New Roman" w:cs="Times New Roman"/>
              </w:rPr>
              <w:t xml:space="preserve"> </w:t>
            </w:r>
            <w:r w:rsidRPr="00D0322B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Оф</w:t>
            </w:r>
            <w:proofErr w:type="spellEnd"/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D0322B" w:rsidRPr="00DC6FCE" w:rsidTr="00E36A32">
        <w:trPr>
          <w:trHeight w:val="230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proofErr w:type="spellStart"/>
            <w:r w:rsidRPr="00D0322B">
              <w:rPr>
                <w:rFonts w:ascii="Times New Roman" w:hAnsi="Times New Roman" w:cs="Times New Roman"/>
                <w:szCs w:val="28"/>
                <w:lang w:val="en-US"/>
              </w:rPr>
              <w:t>zhumatayevr</w:t>
            </w:r>
            <w:proofErr w:type="spellEnd"/>
            <w:r w:rsidRPr="00D0322B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D0322B">
              <w:rPr>
                <w:rFonts w:ascii="Times New Roman" w:hAnsi="Times New Roman" w:cs="Times New Roman"/>
                <w:szCs w:val="28"/>
                <w:lang w:val="en-US"/>
              </w:rPr>
              <w:t>gmail</w:t>
            </w:r>
            <w:proofErr w:type="spellEnd"/>
            <w:r w:rsidRPr="00D0322B">
              <w:rPr>
                <w:rFonts w:ascii="Times New Roman" w:hAnsi="Times New Roman" w:cs="Times New Roman"/>
                <w:szCs w:val="28"/>
              </w:rPr>
              <w:t>.</w:t>
            </w:r>
            <w:r w:rsidRPr="00D0322B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</w:tc>
        <w:tc>
          <w:tcPr>
            <w:tcW w:w="12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2B" w:rsidRPr="00DC6FCE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2B" w:rsidRPr="00DC6FCE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22B" w:rsidRPr="00DC6FCE" w:rsidTr="00E36A32">
        <w:trPr>
          <w:trHeight w:val="230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0322B" w:rsidRDefault="00D0322B" w:rsidP="00D0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0322B">
              <w:rPr>
                <w:rFonts w:ascii="Times New Roman" w:hAnsi="Times New Roman" w:cs="Times New Roman"/>
                <w:szCs w:val="28"/>
                <w:lang w:val="kk-KZ"/>
              </w:rPr>
              <w:t>8 705 965 44 96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A32" w:rsidRPr="00DC6FCE" w:rsidRDefault="00E36A32" w:rsidP="00E36A3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 w:eastAsia="ru-RU"/>
        </w:rPr>
      </w:pPr>
      <w:r w:rsidRPr="00DC6FC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- </w:t>
      </w:r>
    </w:p>
    <w:p w:rsidR="00E36A32" w:rsidRPr="00DC6FCE" w:rsidRDefault="00E36A32" w:rsidP="00E36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C6FCE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Style w:val="a3"/>
        <w:tblW w:w="10632" w:type="dxa"/>
        <w:tblInd w:w="-572" w:type="dxa"/>
        <w:tblLook w:val="04A0"/>
      </w:tblPr>
      <w:tblGrid>
        <w:gridCol w:w="3527"/>
        <w:gridCol w:w="3072"/>
        <w:gridCol w:w="4033"/>
      </w:tblGrid>
      <w:tr w:rsidR="00D0322B" w:rsidRPr="00DC6FCE" w:rsidTr="00D0322B">
        <w:tc>
          <w:tcPr>
            <w:tcW w:w="3527" w:type="dxa"/>
          </w:tcPr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>Пәннің мақсаты</w:t>
            </w:r>
          </w:p>
        </w:tc>
        <w:tc>
          <w:tcPr>
            <w:tcW w:w="3072" w:type="dxa"/>
          </w:tcPr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>Оқытудың күтілетін нәтижелері  (ОН)</w:t>
            </w:r>
          </w:p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033" w:type="dxa"/>
          </w:tcPr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ОН қол жеткізу индикаторлары (ЖИ) </w:t>
            </w:r>
          </w:p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>(әрбі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ОН-гекемінде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F879F6" w:rsidRPr="009F4D62" w:rsidTr="00D0322B">
        <w:tc>
          <w:tcPr>
            <w:tcW w:w="3527" w:type="dxa"/>
            <w:vMerge w:val="restart"/>
          </w:tcPr>
          <w:p w:rsidR="00F879F6" w:rsidRPr="00DC6FCE" w:rsidRDefault="00F879F6" w:rsidP="00F879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C6FC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Студенттерді тарихи-мәдени және табиғи мұра ескерткіштерін танымал етуге және оларды  сақтауға қызмет ететін әртүрлі ұйымдардың қызметімен таныстыру.</w:t>
            </w:r>
          </w:p>
        </w:tc>
        <w:tc>
          <w:tcPr>
            <w:tcW w:w="3072" w:type="dxa"/>
          </w:tcPr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DC6FCE">
              <w:rPr>
                <w:b/>
                <w:sz w:val="20"/>
                <w:szCs w:val="20"/>
                <w:lang w:val="kk-KZ"/>
              </w:rPr>
              <w:t>ОН 1</w:t>
            </w:r>
            <w:r w:rsidR="00D0322B">
              <w:rPr>
                <w:b/>
                <w:sz w:val="20"/>
                <w:szCs w:val="20"/>
                <w:lang w:val="kk-KZ"/>
              </w:rPr>
              <w:t>.</w:t>
            </w:r>
            <w:r w:rsidRPr="00DC6FCE">
              <w:rPr>
                <w:sz w:val="20"/>
                <w:szCs w:val="20"/>
                <w:lang w:val="kk-KZ"/>
              </w:rPr>
              <w:t xml:space="preserve"> Республикалық және әлемдік ауқымда мәдениет және тарих ескерткіштерін қорғаудың маңызы мен рөлін талдау;</w:t>
            </w:r>
          </w:p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33" w:type="dxa"/>
          </w:tcPr>
          <w:p w:rsidR="00385812" w:rsidRPr="00D0322B" w:rsidRDefault="00D0322B" w:rsidP="00D032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385812" w:rsidRPr="00D0322B">
              <w:rPr>
                <w:rFonts w:ascii="Times New Roman" w:hAnsi="Times New Roman" w:cs="Times New Roman"/>
                <w:sz w:val="20"/>
                <w:lang w:val="kk-KZ"/>
              </w:rPr>
              <w:t>скерткіштерді қорғау жүйесінің</w:t>
            </w:r>
          </w:p>
          <w:p w:rsidR="00385812" w:rsidRPr="00DC6FCE" w:rsidRDefault="00385812" w:rsidP="00385812">
            <w:pPr>
              <w:pStyle w:val="a4"/>
              <w:ind w:left="360" w:hanging="360"/>
              <w:jc w:val="both"/>
              <w:rPr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  <w:lang w:val="kk-KZ"/>
              </w:rPr>
              <w:t>қалыптасуы мен даму процесін талдау</w:t>
            </w:r>
          </w:p>
          <w:p w:rsidR="00385812" w:rsidRPr="00D0322B" w:rsidRDefault="00D0322B" w:rsidP="00D032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1.2. </w:t>
            </w:r>
            <w:r w:rsidR="00385812"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сақтау, қорғау,</w:t>
            </w:r>
          </w:p>
          <w:p w:rsidR="00F879F6" w:rsidRPr="00DC6FCE" w:rsidRDefault="00385812" w:rsidP="00D0322B">
            <w:pPr>
              <w:tabs>
                <w:tab w:val="left" w:pos="317"/>
                <w:tab w:val="left" w:pos="360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көпшілікке тарату және пайдалану әдістеріне салыстырмалы баға беру</w:t>
            </w:r>
          </w:p>
        </w:tc>
      </w:tr>
      <w:tr w:rsidR="00F879F6" w:rsidRPr="009F4D62" w:rsidTr="00D0322B"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385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 объектілерін қорғау және пайдалану ісінде негізгі нормативтік-құқықтық құжаттарды сипаттау үшін талдамалық деректерді қолдану</w:t>
            </w:r>
          </w:p>
        </w:tc>
        <w:tc>
          <w:tcPr>
            <w:tcW w:w="4033" w:type="dxa"/>
          </w:tcPr>
          <w:p w:rsidR="00385812" w:rsidRPr="00DC6FCE" w:rsidRDefault="00D0322B" w:rsidP="0038581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2.1.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ұраны сақтау мәселелері бойынша оның артықшылықтары мен кемшіліктерін анықтай отырып, заңнамалық базаға талдау жүргізу</w:t>
            </w:r>
          </w:p>
          <w:p w:rsidR="00F879F6" w:rsidRPr="00DC6FCE" w:rsidRDefault="00D0322B" w:rsidP="00385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2.2. 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әлемдік кеңістік үшін тарих және мәдениет ескерткіштерінің маңызына талдау жүргізу</w:t>
            </w:r>
          </w:p>
        </w:tc>
      </w:tr>
      <w:tr w:rsidR="00F879F6" w:rsidRPr="009F4D62" w:rsidTr="00D0322B"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E36A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DC6F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Тарихи-мәдени мұраны қорғау мен пайдаланудың негізгі әдістерін салыстыру үшін талдауды қолдану </w:t>
            </w:r>
          </w:p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</w:p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033" w:type="dxa"/>
          </w:tcPr>
          <w:p w:rsidR="00385812" w:rsidRPr="00DC6FCE" w:rsidRDefault="00D0322B" w:rsidP="00385812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3.1.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қорғау бойынша әртүрлі әдістемелердің мазмұнын интепреттеу</w:t>
            </w:r>
          </w:p>
          <w:p w:rsidR="00F879F6" w:rsidRPr="00DC6FCE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3.2.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="00385812"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ызды әлемдік және көркем тарихи-мәдени ескерткіштердің мазмұнын талдау және салыстырмалы бағалау беру</w:t>
            </w:r>
          </w:p>
        </w:tc>
      </w:tr>
      <w:tr w:rsidR="00F879F6" w:rsidRPr="009F4D62" w:rsidTr="00D0322B">
        <w:trPr>
          <w:trHeight w:val="1012"/>
        </w:trPr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F879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жүргізу, талдау анықтамаларын жасау, музейлік экспонаттау және білім беру процесі барысында тарихи-мәдени мұра объектілерінің құндылығын анықтау </w:t>
            </w:r>
          </w:p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033" w:type="dxa"/>
          </w:tcPr>
          <w:p w:rsidR="00F879F6" w:rsidRPr="00DC6FCE" w:rsidRDefault="00D0322B" w:rsidP="00F879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4.1.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керткіштерді көпшілікке танымал ету және олар туралы мәліметтерді ғылыми айналымға енгізу жөніндегі іс-шаралар бағдарламасын жасау</w:t>
            </w:r>
          </w:p>
          <w:p w:rsidR="00F879F6" w:rsidRPr="00DC6FCE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4.2.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Т</w:t>
            </w:r>
            <w:r w:rsidR="00F879F6"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рих және мәдениет ескерткіштерінің типтері мен түрлері бойынша деректерді синтездеу</w:t>
            </w:r>
          </w:p>
        </w:tc>
      </w:tr>
      <w:tr w:rsidR="00F879F6" w:rsidRPr="009F4D62" w:rsidTr="00D0322B">
        <w:trPr>
          <w:trHeight w:val="1012"/>
        </w:trPr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F879F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жөніндегі іс-шаралар бағдарламасын өткізудің стратегиясы мен тактикасын әзірлеу</w:t>
            </w:r>
          </w:p>
        </w:tc>
        <w:tc>
          <w:tcPr>
            <w:tcW w:w="4033" w:type="dxa"/>
          </w:tcPr>
          <w:p w:rsidR="00D0322B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5.1.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ылжымалы және жылжымайтын мұра объектілерін қорғау жөніндегі іс-шараларды әзірлеу кезінде ғылыми зерттеулердің нәтижелерін синтездеу</w:t>
            </w:r>
          </w:p>
          <w:p w:rsidR="00F879F6" w:rsidRPr="00DC6FCE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Ж.И. 5.2. </w:t>
            </w:r>
            <w:r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қорғау іс-шараларын жүзеге асыру кезінде кеңесші ретінде әрекет ету</w:t>
            </w:r>
          </w:p>
        </w:tc>
      </w:tr>
      <w:tr w:rsidR="00E36A32" w:rsidRPr="00DC6FCE" w:rsidTr="00D0322B">
        <w:trPr>
          <w:trHeight w:val="1012"/>
        </w:trPr>
        <w:tc>
          <w:tcPr>
            <w:tcW w:w="3527" w:type="dxa"/>
          </w:tcPr>
          <w:p w:rsidR="00E36A32" w:rsidRPr="00DC6FCE" w:rsidRDefault="00E36A32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105" w:type="dxa"/>
            <w:gridSpan w:val="2"/>
          </w:tcPr>
          <w:p w:rsidR="00E36A32" w:rsidRPr="00DC6FCE" w:rsidRDefault="00AB6979" w:rsidP="00E36A32">
            <w:pPr>
              <w:numPr>
                <w:ilvl w:val="0"/>
                <w:numId w:val="3"/>
              </w:numPr>
              <w:spacing w:after="0" w:line="259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Международные нормативные акты ЮНЕСКО.- М., 1993</w:t>
            </w:r>
          </w:p>
          <w:p w:rsidR="00AB6979" w:rsidRPr="00DC6FCE" w:rsidRDefault="00AB6979" w:rsidP="00E36A32">
            <w:pPr>
              <w:numPr>
                <w:ilvl w:val="0"/>
                <w:numId w:val="3"/>
              </w:numPr>
              <w:spacing w:after="0" w:line="259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охраны и использования памятников истории и культуры.- М., 1990</w:t>
            </w:r>
          </w:p>
          <w:p w:rsidR="00AB6979" w:rsidRPr="00DC6FCE" w:rsidRDefault="00AB6979" w:rsidP="00E36A32">
            <w:pPr>
              <w:numPr>
                <w:ilvl w:val="0"/>
                <w:numId w:val="3"/>
              </w:numPr>
              <w:spacing w:after="0" w:line="259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Грачев, А.. Встреча цивилизаций: конфликт или диалог? 13-15 июля 1995 г</w:t>
            </w:r>
            <w:proofErr w:type="gramStart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 xml:space="preserve">..- </w:t>
            </w:r>
            <w:proofErr w:type="gramEnd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Париж, 1996</w:t>
            </w:r>
          </w:p>
          <w:p w:rsidR="00AB6979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</w:rPr>
              <w:t xml:space="preserve">Пэ, К.С.. Культурное и природное наследия. Настоящее и </w:t>
            </w:r>
            <w:proofErr w:type="spellStart"/>
            <w:r w:rsidRPr="00DC6FCE">
              <w:rPr>
                <w:sz w:val="20"/>
                <w:szCs w:val="20"/>
              </w:rPr>
              <w:t>будущее</w:t>
            </w:r>
            <w:proofErr w:type="gramStart"/>
            <w:r w:rsidRPr="00DC6FCE">
              <w:rPr>
                <w:sz w:val="20"/>
                <w:szCs w:val="20"/>
              </w:rPr>
              <w:t>.-</w:t>
            </w:r>
            <w:proofErr w:type="gramEnd"/>
            <w:r w:rsidRPr="00DC6FCE">
              <w:rPr>
                <w:sz w:val="20"/>
                <w:szCs w:val="20"/>
              </w:rPr>
              <w:t>Хань-Янь</w:t>
            </w:r>
            <w:proofErr w:type="spellEnd"/>
            <w:r w:rsidRPr="00DC6FCE">
              <w:rPr>
                <w:sz w:val="20"/>
                <w:szCs w:val="20"/>
              </w:rPr>
              <w:t>, 2006</w:t>
            </w:r>
          </w:p>
          <w:p w:rsidR="00AB6979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  <w:lang w:val="kk-KZ"/>
              </w:rPr>
              <w:t xml:space="preserve">Мемлекеттік "Мәдени мұра" бағдарламасы бойынша 2006 жылғы археологиялық зерттеулер жайлы есеп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</w:t>
            </w:r>
            <w:r w:rsidRPr="00DC6FCE">
              <w:rPr>
                <w:sz w:val="20"/>
                <w:szCs w:val="20"/>
              </w:rPr>
              <w:t>Алматы: [б. ж.], 2007</w:t>
            </w:r>
          </w:p>
          <w:p w:rsidR="00E36A32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  <w:lang w:val="en-US"/>
              </w:rPr>
              <w:t>art</w:t>
            </w:r>
            <w:r w:rsidRPr="00DC6FCE">
              <w:rPr>
                <w:sz w:val="20"/>
                <w:szCs w:val="20"/>
              </w:rPr>
              <w:t>-</w:t>
            </w:r>
            <w:r w:rsidRPr="00DC6FCE">
              <w:rPr>
                <w:sz w:val="20"/>
                <w:szCs w:val="20"/>
                <w:lang w:val="en-US"/>
              </w:rPr>
              <w:t>con</w:t>
            </w:r>
            <w:r w:rsidRPr="00DC6FCE">
              <w:rPr>
                <w:sz w:val="20"/>
                <w:szCs w:val="20"/>
              </w:rPr>
              <w:t>.</w:t>
            </w:r>
            <w:proofErr w:type="spellStart"/>
            <w:r w:rsidRPr="00DC6F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B6979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sz w:val="20"/>
                <w:szCs w:val="20"/>
                <w:lang w:val="en-US"/>
              </w:rPr>
              <w:t>museology</w:t>
            </w:r>
            <w:proofErr w:type="spellEnd"/>
            <w:r w:rsidRPr="00DC6FCE">
              <w:rPr>
                <w:sz w:val="20"/>
                <w:szCs w:val="20"/>
              </w:rPr>
              <w:t>.</w:t>
            </w:r>
            <w:proofErr w:type="spellStart"/>
            <w:r w:rsidRPr="00DC6FCE">
              <w:rPr>
                <w:sz w:val="20"/>
                <w:szCs w:val="20"/>
                <w:lang w:val="en-US"/>
              </w:rPr>
              <w:t>rsuh</w:t>
            </w:r>
            <w:proofErr w:type="spellEnd"/>
            <w:r w:rsidRPr="00DC6FCE">
              <w:rPr>
                <w:sz w:val="20"/>
                <w:szCs w:val="20"/>
              </w:rPr>
              <w:t>.</w:t>
            </w:r>
            <w:proofErr w:type="spellStart"/>
            <w:r w:rsidRPr="00DC6FC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C6FCE">
              <w:rPr>
                <w:sz w:val="20"/>
                <w:szCs w:val="20"/>
              </w:rPr>
              <w:t>/</w:t>
            </w:r>
            <w:r w:rsidRPr="00DC6FCE">
              <w:rPr>
                <w:sz w:val="20"/>
                <w:szCs w:val="20"/>
                <w:lang w:val="en-US"/>
              </w:rPr>
              <w:t>library</w:t>
            </w:r>
            <w:r w:rsidRPr="00DC6FCE">
              <w:rPr>
                <w:sz w:val="20"/>
                <w:szCs w:val="20"/>
              </w:rPr>
              <w:t>/</w:t>
            </w:r>
          </w:p>
        </w:tc>
      </w:tr>
      <w:tr w:rsidR="00D0322B" w:rsidRPr="00D0322B" w:rsidTr="00D0322B">
        <w:trPr>
          <w:trHeight w:val="1012"/>
        </w:trPr>
        <w:tc>
          <w:tcPr>
            <w:tcW w:w="3527" w:type="dxa"/>
          </w:tcPr>
          <w:p w:rsidR="00D0322B" w:rsidRPr="00D0322B" w:rsidRDefault="00D0322B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Университеттік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моральды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қ-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>этикалық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құндылықтар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шеңберіндегі </w:t>
            </w:r>
            <w:r w:rsidRPr="00D0322B">
              <w:rPr>
                <w:rFonts w:ascii="Times New Roman" w:hAnsi="Times New Roman" w:cs="Times New Roman"/>
                <w:sz w:val="20"/>
              </w:rPr>
              <w:t>курстың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академиялық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саясаты</w:t>
            </w:r>
            <w:proofErr w:type="spellEnd"/>
          </w:p>
        </w:tc>
        <w:tc>
          <w:tcPr>
            <w:tcW w:w="7105" w:type="dxa"/>
            <w:gridSpan w:val="2"/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</w:rPr>
              <w:t>Академиялық</w:t>
            </w: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b/>
                <w:sz w:val="20"/>
              </w:rPr>
              <w:t>тәрті</w:t>
            </w:r>
            <w:proofErr w:type="gramStart"/>
            <w:r w:rsidRPr="00D0322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b/>
                <w:sz w:val="20"/>
              </w:rPr>
              <w:t>ережелері</w:t>
            </w:r>
            <w:proofErr w:type="spellEnd"/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D0322B" w:rsidRPr="00D0322B" w:rsidRDefault="00D0322B" w:rsidP="00D032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>Барлық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білімалушылар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ЖОО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К</w:t>
            </w:r>
            <w:r w:rsidRPr="00D0322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қа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тіркелу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 xml:space="preserve">қажет.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 xml:space="preserve"> курс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модул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ь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дерін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өту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мерзімі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>әнді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оқыту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кестесіне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сәйкес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мүлтіксіз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сақталуы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тиіс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>.</w:t>
            </w:r>
          </w:p>
          <w:p w:rsidR="00D0322B" w:rsidRPr="00D0322B" w:rsidRDefault="00D0322B" w:rsidP="00D0322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D0322B">
              <w:rPr>
                <w:rFonts w:ascii="Times New Roman" w:hAnsi="Times New Roman"/>
                <w:b/>
                <w:sz w:val="20"/>
              </w:rPr>
              <w:t>Академиялыққұндылықтар:</w:t>
            </w:r>
          </w:p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322B">
              <w:rPr>
                <w:rFonts w:ascii="Times New Roman" w:hAnsi="Times New Roman" w:cs="Times New Roman"/>
                <w:bCs/>
                <w:sz w:val="20"/>
              </w:rPr>
              <w:t xml:space="preserve">- Практикалық / зертханалықсабақтар, </w:t>
            </w:r>
            <w:proofErr w:type="gramStart"/>
            <w:r w:rsidRPr="00D0322B">
              <w:rPr>
                <w:rFonts w:ascii="Times New Roman" w:hAnsi="Times New Roman" w:cs="Times New Roman"/>
                <w:bCs/>
                <w:sz w:val="20"/>
              </w:rPr>
              <w:t>С</w:t>
            </w:r>
            <w:proofErr w:type="gramEnd"/>
            <w:r w:rsidRPr="00D0322B">
              <w:rPr>
                <w:rFonts w:ascii="Times New Roman" w:hAnsi="Times New Roman" w:cs="Times New Roman"/>
                <w:bCs/>
                <w:sz w:val="20"/>
              </w:rPr>
              <w:t>ӨЖ өзіндік, шығармашылықсипаттаболуыкерек.</w:t>
            </w:r>
          </w:p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Бақылаудың барлық кезеңінде плагиатқа, жалғ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ан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ақпаратқа, көшіруге тыйым салынады. </w:t>
            </w:r>
          </w:p>
          <w:p w:rsidR="00D0322B" w:rsidRPr="00D0322B" w:rsidRDefault="00D0322B" w:rsidP="00D0322B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>- Мүмкіндігі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шектеулі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студенттер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hyperlink r:id="rId6" w:history="1"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  <w:lang w:val="en-US"/>
                </w:rPr>
                <w:t>zhumatayevr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</w:rPr>
                <w:t>@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  <w:lang w:val="en-US"/>
                </w:rPr>
                <w:t>gmail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</w:rPr>
                <w:t>.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  <w:lang w:val="en-US"/>
                </w:rPr>
                <w:t>com</w:t>
              </w:r>
            </w:hyperlink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мекен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жай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ы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консультациялық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кө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мек ала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алады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</w:tc>
      </w:tr>
      <w:tr w:rsidR="00D0322B" w:rsidRPr="00D0322B" w:rsidTr="00D0322B">
        <w:trPr>
          <w:trHeight w:val="1012"/>
        </w:trPr>
        <w:tc>
          <w:tcPr>
            <w:tcW w:w="3527" w:type="dxa"/>
          </w:tcPr>
          <w:p w:rsidR="00D0322B" w:rsidRPr="00D0322B" w:rsidRDefault="00D0322B" w:rsidP="00D032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Бағалау және </w:t>
            </w:r>
            <w:proofErr w:type="spellStart"/>
            <w:r w:rsidRPr="00D0322B">
              <w:rPr>
                <w:rFonts w:ascii="Times New Roman" w:hAnsi="Times New Roman" w:cs="Times New Roman"/>
                <w:b/>
                <w:sz w:val="20"/>
              </w:rPr>
              <w:t>аттестаттаусаясаты</w:t>
            </w:r>
            <w:proofErr w:type="spellEnd"/>
          </w:p>
        </w:tc>
        <w:tc>
          <w:tcPr>
            <w:tcW w:w="7105" w:type="dxa"/>
            <w:gridSpan w:val="2"/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0322B">
              <w:rPr>
                <w:rFonts w:ascii="Times New Roman" w:hAnsi="Times New Roman" w:cs="Times New Roman"/>
                <w:b/>
                <w:sz w:val="20"/>
              </w:rPr>
              <w:t>Критериалды</w:t>
            </w:r>
            <w:proofErr w:type="spellEnd"/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бағалау: 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дескрипторлар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>ға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сәйкес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оқыту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нәтижелерін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 xml:space="preserve">бағалау (аралықбақылау мен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емтихандарда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құзыреттіліктің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қалыптасуын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тексеру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>).</w:t>
            </w:r>
          </w:p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</w:rPr>
              <w:t>Жиынтық</w:t>
            </w: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бағалау: </w:t>
            </w:r>
            <w:r w:rsidRPr="00D0322B">
              <w:rPr>
                <w:rFonts w:ascii="Times New Roman" w:hAnsi="Times New Roman" w:cs="Times New Roman"/>
                <w:sz w:val="20"/>
              </w:rPr>
              <w:t>аудиториядағы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(вебинардағы) </w:t>
            </w:r>
            <w:r w:rsidRPr="00D0322B">
              <w:rPr>
                <w:rFonts w:ascii="Times New Roman" w:hAnsi="Times New Roman" w:cs="Times New Roman"/>
                <w:sz w:val="20"/>
              </w:rPr>
              <w:t>жұмыстың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белсенділігін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бағалау; орындалған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тапсырманы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бағалау.</w:t>
            </w:r>
          </w:p>
        </w:tc>
      </w:tr>
    </w:tbl>
    <w:p w:rsidR="00AB6979" w:rsidRPr="00DC6FCE" w:rsidRDefault="00AB6979" w:rsidP="00E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719A1" w:rsidRPr="00DC6FCE" w:rsidRDefault="00A719A1" w:rsidP="00E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2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E36A32" w:rsidRPr="00DC6FCE" w:rsidTr="0038581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6A32" w:rsidRPr="00DC6FCE" w:rsidRDefault="00E36A32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E36A32" w:rsidRPr="00DC6FCE" w:rsidTr="0038581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A7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A719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Дәріс. </w:t>
            </w:r>
            <w:r w:rsidR="00A719A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ғылым ретінде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38581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A719A1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 ұғым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19A1" w:rsidRPr="00DC6FCE" w:rsidRDefault="00A719A1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 және презентация</w:t>
            </w:r>
          </w:p>
        </w:tc>
      </w:tr>
      <w:tr w:rsidR="0077642C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2-3 Дәріс.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даму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DC6FCE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77642C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</w:tcPr>
          <w:p w:rsidR="00E36A32" w:rsidRPr="00DC6FCE" w:rsidRDefault="00E36A32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Әлемдегі ескерткіштерді қорғау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tabs>
                <w:tab w:val="left" w:pos="188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Әңгімелесу және презентация 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77642C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810" w:type="dxa"/>
          </w:tcPr>
          <w:p w:rsidR="00E36A32" w:rsidRPr="00DC6FCE" w:rsidRDefault="00E36A32" w:rsidP="003858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ескерткіштерді қорғаудағы рөлі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7642C" w:rsidRPr="00DC6FCE" w:rsidRDefault="0077642C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tabs>
                <w:tab w:val="left" w:pos="188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 және презентация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 Дәріс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анықтау және жіктеу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77642C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77642C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4. Археология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Сұхбат-сауалнама</w:t>
            </w:r>
          </w:p>
        </w:tc>
      </w:tr>
      <w:tr w:rsidR="0038581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DC6FCE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DC6FCE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DC6FCE" w:rsidRPr="00DC6FCE" w:rsidRDefault="00DC6FCE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7570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СӨЖ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Әлемдік мұралардың тізімі. Солтүстік   Америка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 Дәріс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белгілері, қасиеттері, функциялары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C714F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және қала құрылысы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C714F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E36A32" w:rsidRPr="00DC6FCE" w:rsidRDefault="00E36A32" w:rsidP="00C71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 w:rsidR="00C714F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DC6FCE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C6FCE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 </w:t>
            </w:r>
            <w:r w:rsidR="00C714F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Еуропа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Алдыңғы және жеке сауалнама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="003644C1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-7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қорғау, насихаттау, пайдалану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  <w:p w:rsidR="00E36A32" w:rsidRPr="00DC6FCE" w:rsidRDefault="00E36A32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</w:t>
            </w:r>
            <w:r w:rsidR="003644C1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Табиғи мұраны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қорғаудағы мемлекеттің рөлі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E36A32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3644C1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trHeight w:val="82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Азия. Таяу Шығыс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DC6FCE" w:rsidRPr="00DC6FCE" w:rsidTr="00385812">
        <w:trPr>
          <w:trHeight w:val="82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="003644C1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-9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заңнаманы дамыту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644C1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3644C1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3644C1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Семинар.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Революцияға дейінгі Қазақстандағы ескерткіштерді қорғау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AB3F9A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Қазақстан ескерткіштерін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0D5175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10 Дәріс 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қазіргі заңнама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DC6FCE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</w:rPr>
              <w:t xml:space="preserve">ҚазақстанРеспубликасыныңтарихы мен </w:t>
            </w:r>
            <w:proofErr w:type="gramStart"/>
            <w:r w:rsidR="000D5175" w:rsidRPr="00DC6F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D5175" w:rsidRPr="00DC6FCE">
              <w:rPr>
                <w:rFonts w:ascii="Times New Roman" w:hAnsi="Times New Roman" w:cs="Times New Roman"/>
                <w:sz w:val="20"/>
                <w:szCs w:val="20"/>
              </w:rPr>
              <w:t>әдениетініңескерткіштері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</w:t>
            </w:r>
            <w:r w:rsidR="00EF7570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Оңтүстік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Америка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DC6FCE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2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-12-13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="000D5175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-13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Семина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ИККРОМ қызметі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 </w:t>
            </w:r>
            <w:r w:rsidR="00E36A32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Африка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5E4AD8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материалдық емес мұрасы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0D5175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E36A32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0D5175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шығармашылық қалалары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="000D5175" w:rsidRPr="00DC6F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-15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Ескерткіштермен жұмыс істеу әдістемесі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0D5175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Мұраларды пайдаланудағы мұражай-қорықтар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Семинар.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ландшафт тұжырымдамасы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 </w:t>
            </w:r>
            <w:r w:rsidR="00E36A32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Австралия және Океания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5E4AD8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Style w:val="3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D0322B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0322B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Әдістемеліккеңестөрайымы</w:t>
            </w: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Оспанов Е.Б.</w:t>
            </w:r>
          </w:p>
        </w:tc>
      </w:tr>
    </w:tbl>
    <w:p w:rsidR="00466735" w:rsidRPr="00DC6FCE" w:rsidRDefault="00466735" w:rsidP="00D0322B">
      <w:pPr>
        <w:rPr>
          <w:rFonts w:ascii="Times New Roman" w:hAnsi="Times New Roman" w:cs="Times New Roman"/>
          <w:sz w:val="20"/>
          <w:szCs w:val="20"/>
        </w:rPr>
      </w:pPr>
    </w:p>
    <w:sectPr w:rsidR="00466735" w:rsidRPr="00DC6FCE" w:rsidSect="00BF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782"/>
    <w:multiLevelType w:val="multilevel"/>
    <w:tmpl w:val="9232F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EB57F7"/>
    <w:multiLevelType w:val="hybridMultilevel"/>
    <w:tmpl w:val="CCDCCCAC"/>
    <w:lvl w:ilvl="0" w:tplc="8AA423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223B"/>
    <w:multiLevelType w:val="multilevel"/>
    <w:tmpl w:val="15D4B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916"/>
    <w:rsid w:val="00097BC3"/>
    <w:rsid w:val="000D5175"/>
    <w:rsid w:val="00170474"/>
    <w:rsid w:val="003644C1"/>
    <w:rsid w:val="00385812"/>
    <w:rsid w:val="00466735"/>
    <w:rsid w:val="00486BBA"/>
    <w:rsid w:val="005B67E0"/>
    <w:rsid w:val="005E4AD8"/>
    <w:rsid w:val="0077642C"/>
    <w:rsid w:val="009F4D62"/>
    <w:rsid w:val="00A719A1"/>
    <w:rsid w:val="00AB3F9A"/>
    <w:rsid w:val="00AB6979"/>
    <w:rsid w:val="00BA3916"/>
    <w:rsid w:val="00BD2557"/>
    <w:rsid w:val="00BF1A55"/>
    <w:rsid w:val="00C714F2"/>
    <w:rsid w:val="00D0322B"/>
    <w:rsid w:val="00DC6FCE"/>
    <w:rsid w:val="00E32F7C"/>
    <w:rsid w:val="00E36A32"/>
    <w:rsid w:val="00EF7570"/>
    <w:rsid w:val="00F879F6"/>
    <w:rsid w:val="00FA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36A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E36A32"/>
  </w:style>
  <w:style w:type="table" w:styleId="a3">
    <w:name w:val="Table Grid"/>
    <w:basedOn w:val="a1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6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36A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2C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3"/>
    <w:uiPriority w:val="39"/>
    <w:rsid w:val="0038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без абзаца,маркированный,ПАРАГРАФ,List Paragraph"/>
    <w:basedOn w:val="a"/>
    <w:uiPriority w:val="34"/>
    <w:qFormat/>
    <w:rsid w:val="00D0322B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D03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matayev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2AB8-9D12-40E3-ACCC-7442BF80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ASUS</cp:lastModifiedBy>
  <cp:revision>3</cp:revision>
  <cp:lastPrinted>2020-09-25T08:47:00Z</cp:lastPrinted>
  <dcterms:created xsi:type="dcterms:W3CDTF">2021-08-22T18:02:00Z</dcterms:created>
  <dcterms:modified xsi:type="dcterms:W3CDTF">2021-08-22T18:30:00Z</dcterms:modified>
</cp:coreProperties>
</file>